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образовательной программе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Cs/>
        </w:rPr>
      </w:r>
    </w:p>
    <w:p>
      <w:pPr>
        <w:jc w:val="center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«Аналитическая химия. Качественный анализ»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«Аналитическая химия. Качественный анализ»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образовательная программа)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центра </w:t>
      </w:r>
      <w:r>
        <w:rPr>
          <w:rFonts w:ascii="Times New Roman" w:hAnsi="Times New Roman" w:cs="Times New Roman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</w:t>
      </w:r>
      <w:r>
        <w:rPr>
          <w:rFonts w:ascii="Times New Roman" w:hAnsi="Times New Roman" w:cs="Times New Roman"/>
          <w:sz w:val="24"/>
          <w:szCs w:val="24"/>
        </w:rPr>
        <w:t xml:space="preserve">» (далее – Региональный центр «Онфим»,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), методическое и финансовое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обучению по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приглашаются </w:t>
      </w:r>
      <w:r>
        <w:rPr>
          <w:rFonts w:ascii="Times New Roman" w:hAnsi="Times New Roman" w:cs="Times New Roman"/>
          <w:sz w:val="24"/>
          <w:szCs w:val="24"/>
        </w:rPr>
        <w:t xml:space="preserve">уча</w:t>
      </w:r>
      <w:r>
        <w:rPr>
          <w:rFonts w:ascii="Times New Roman" w:hAnsi="Times New Roman" w:cs="Times New Roman"/>
          <w:sz w:val="24"/>
          <w:szCs w:val="24"/>
        </w:rPr>
        <w:t xml:space="preserve">щиеся </w:t>
      </w: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классов (по состоянию на 01.09.2023 года)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8 классов (при наличии высоких достижений)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Новгородской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области, зарегистрировавшие заявку на сайте </w:t>
      </w:r>
      <w:hyperlink r:id="rId9" w:tooltip="https://центронфим.рф/" w:history="1">
        <w:r>
          <w:rPr>
            <w:rStyle w:val="836"/>
            <w:rFonts w:ascii="Times New Roman" w:hAnsi="Times New Roman" w:cs="Times New Roman"/>
            <w:sz w:val="24"/>
            <w:szCs w:val="24"/>
          </w:rPr>
          <w:t xml:space="preserve">https://центронфим.рф</w:t>
        </w:r>
        <w:r>
          <w:rPr>
            <w:rStyle w:val="836"/>
            <w:rFonts w:ascii="Times New Roman" w:hAnsi="Times New Roman" w:eastAsia="Times New Roman" w:cs="Times New Roman"/>
            <w:sz w:val="24"/>
            <w:szCs w:val="24"/>
          </w:rPr>
          <w:t xml:space="preserve">/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до 08.11.2023 года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Профильная</w:t>
      </w:r>
      <w:r>
        <w:rPr>
          <w:rFonts w:ascii="Times New Roman" w:hAnsi="Times New Roman" w:cs="Times New Roman"/>
          <w:sz w:val="24"/>
          <w:szCs w:val="24"/>
        </w:rPr>
        <w:t xml:space="preserve"> интенсивная</w:t>
      </w:r>
      <w:r>
        <w:rPr>
          <w:rFonts w:ascii="Times New Roman" w:hAnsi="Times New Roman" w:cs="Times New Roman"/>
          <w:sz w:val="24"/>
          <w:szCs w:val="24"/>
        </w:rPr>
        <w:t xml:space="preserve"> смена «</w:t>
      </w:r>
      <w:r>
        <w:rPr>
          <w:rFonts w:ascii="Times New Roman" w:hAnsi="Times New Roman" w:cs="Times New Roman"/>
          <w:sz w:val="24"/>
          <w:szCs w:val="24"/>
        </w:rPr>
        <w:t xml:space="preserve">Аналитическая химия. Качественный анализ</w:t>
      </w:r>
      <w:r>
        <w:rPr>
          <w:rFonts w:ascii="Times New Roman" w:hAnsi="Times New Roman" w:cs="Times New Roman"/>
          <w:sz w:val="24"/>
          <w:szCs w:val="24"/>
        </w:rPr>
        <w:t xml:space="preserve">»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центре «Онфим» в период с 22.11.2023 года по 06.12.2023 года.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в формате 15-ти дневной профильной интенсивной смены с круглосуточным пребыванием в Региональном центре «Онфим». Объем программы составляем 72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академических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Персональный состав участников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программы утверждается руководителем образовательной программы Регионального центра «Онфим»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требований, изложенных в настоящем Положении, а также </w:t>
      </w:r>
      <w:r>
        <w:rPr>
          <w:rFonts w:ascii="Times New Roman" w:hAnsi="Times New Roman" w:cs="Times New Roman"/>
          <w:sz w:val="24"/>
          <w:szCs w:val="24"/>
        </w:rPr>
        <w:t xml:space="preserve">локальных нормативных актов Регионального центра.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Конкурсный отбор и преподавание учебных дисциплин в рамках образовательной программы осуществляется на русском языке.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Научно-методическое и кадровое сопровождение образовательной программы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ОАОУ «Гимназия № 3» Региональный</w:t>
      </w:r>
      <w:r>
        <w:rPr>
          <w:rFonts w:ascii="Times New Roman" w:hAnsi="Times New Roman" w:cs="Times New Roman"/>
          <w:sz w:val="24"/>
          <w:szCs w:val="24"/>
        </w:rPr>
        <w:t xml:space="preserve"> центр </w:t>
      </w:r>
      <w:r>
        <w:rPr>
          <w:rFonts w:ascii="Times New Roman" w:hAnsi="Times New Roman" w:cs="Times New Roman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>
        <w:rPr>
          <w:rFonts w:ascii="Times New Roman" w:hAnsi="Times New Roman" w:cs="Times New Roman"/>
          <w:sz w:val="24"/>
          <w:szCs w:val="24"/>
        </w:rPr>
        <w:t xml:space="preserve"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центре «Онфим»</w:t>
      </w:r>
      <w:r>
        <w:rPr>
          <w:rFonts w:ascii="Times New Roman" w:hAnsi="Times New Roman" w:cs="Times New Roman"/>
          <w:sz w:val="24"/>
          <w:szCs w:val="24"/>
        </w:rPr>
        <w:t xml:space="preserve">, не допускается участие </w:t>
      </w:r>
      <w:r>
        <w:rPr>
          <w:rFonts w:ascii="Times New Roman" w:hAnsi="Times New Roman" w:cs="Times New Roman"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отдельных мероприятиях или части профильной</w:t>
      </w:r>
      <w:r>
        <w:rPr>
          <w:rFonts w:ascii="Times New Roman" w:hAnsi="Times New Roman" w:cs="Times New Roman"/>
          <w:sz w:val="24"/>
          <w:szCs w:val="24"/>
        </w:rPr>
        <w:t xml:space="preserve"> интенсивной</w:t>
      </w:r>
      <w:r>
        <w:rPr>
          <w:rFonts w:ascii="Times New Roman" w:hAnsi="Times New Roman" w:cs="Times New Roman"/>
          <w:sz w:val="24"/>
          <w:szCs w:val="24"/>
        </w:rPr>
        <w:t xml:space="preserve"> смены: исключены заезды и выезды </w:t>
      </w:r>
      <w:r>
        <w:rPr>
          <w:rFonts w:ascii="Times New Roman" w:hAnsi="Times New Roman" w:cs="Times New Roman"/>
          <w:sz w:val="24"/>
          <w:szCs w:val="24"/>
        </w:rPr>
        <w:t xml:space="preserve">учащихся</w:t>
      </w:r>
      <w:r>
        <w:rPr>
          <w:rFonts w:ascii="Times New Roman" w:hAnsi="Times New Roman" w:cs="Times New Roman"/>
          <w:sz w:val="24"/>
          <w:szCs w:val="24"/>
        </w:rPr>
        <w:t xml:space="preserve"> вне сроков, установленных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В случае обнаружения недостоверных сведений в заявке на образовательную программу (в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 класса обучения), участник может быть исключён из конкурсного отбора.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1.10. Решением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Регионального центра «Онфим»</w:t>
      </w:r>
      <w:r>
        <w:rPr>
          <w:rFonts w:ascii="Times New Roman" w:hAnsi="Times New Roman" w:cs="Times New Roman"/>
          <w:sz w:val="24"/>
          <w:szCs w:val="24"/>
        </w:rPr>
        <w:t xml:space="preserve"> участник образовательной программы может быть отчислен с профильной</w:t>
      </w:r>
      <w:r>
        <w:rPr>
          <w:rFonts w:ascii="Times New Roman" w:hAnsi="Times New Roman" w:cs="Times New Roman"/>
          <w:sz w:val="24"/>
          <w:szCs w:val="24"/>
        </w:rPr>
        <w:t xml:space="preserve"> интенсивной смены</w:t>
      </w:r>
      <w:r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>
        <w:rPr>
          <w:rFonts w:ascii="Times New Roman" w:hAnsi="Times New Roman" w:cs="Times New Roman"/>
          <w:sz w:val="24"/>
          <w:szCs w:val="24"/>
        </w:rPr>
        <w:t xml:space="preserve">нарушил правила пребывания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центре</w:t>
      </w:r>
      <w:r>
        <w:rPr>
          <w:rFonts w:ascii="Times New Roman" w:hAnsi="Times New Roman" w:cs="Times New Roman"/>
          <w:sz w:val="24"/>
          <w:szCs w:val="24"/>
        </w:rPr>
        <w:t xml:space="preserve"> или тр</w:t>
      </w:r>
      <w:r>
        <w:rPr>
          <w:rFonts w:ascii="Times New Roman" w:hAnsi="Times New Roman" w:cs="Times New Roman"/>
          <w:sz w:val="24"/>
          <w:szCs w:val="24"/>
        </w:rPr>
        <w:t xml:space="preserve">ебования настоящего Положения.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35"/>
        <w:contextualSpacing w:val="0"/>
        <w:ind w:left="0"/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Цели и задачи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– </w:t>
      </w:r>
      <w:r>
        <w:rPr>
          <w:rFonts w:ascii="Times New Roman" w:hAnsi="Times New Roman" w:cs="Times New Roman"/>
          <w:sz w:val="24"/>
          <w:szCs w:val="24"/>
        </w:rPr>
        <w:t xml:space="preserve">создание инновационного образовательного пространства для Новгородской области, направленного на выявление, сопровождение и развитие высокомотивированных обучающихся, расширение их естественнонаучного мировоззрения, совершенствование исследовательских навык</w:t>
      </w:r>
      <w:r>
        <w:rPr>
          <w:rFonts w:ascii="Times New Roman" w:hAnsi="Times New Roman" w:cs="Times New Roman"/>
          <w:sz w:val="24"/>
          <w:szCs w:val="24"/>
        </w:rPr>
        <w:t xml:space="preserve">ов, наращивание интеллектуального потенциала посредством реализации практико-ориентированного подхода в обучении аналитической химии.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Ключевые з</w:t>
      </w:r>
      <w:r>
        <w:rPr>
          <w:rFonts w:ascii="Times New Roman" w:hAnsi="Times New Roman" w:cs="Times New Roman"/>
          <w:sz w:val="24"/>
          <w:szCs w:val="24"/>
        </w:rPr>
        <w:t xml:space="preserve">адачи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7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– обеспечить обобщение, расширение, углубление багажа теоретических предметных знаний обучающихся;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b w:val="0"/>
          <w:bCs w:val="0"/>
        </w:rPr>
      </w:r>
    </w:p>
    <w:p>
      <w:pPr>
        <w:pStyle w:val="837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 – гарантировать получение, совершенствование навыков осуществления качественного лабораторного практикума, развитие навыка решения химических задач повышенной сложности;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pStyle w:val="837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 – организовать поддержание интеллектуальной активности учащихся в сфере изучения фундаментальных законов химии, их характерных особенностей и границах применения.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pStyle w:val="837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pStyle w:val="835"/>
        <w:contextualSpacing w:val="0"/>
        <w:ind w:left="0"/>
        <w:jc w:val="center"/>
        <w:spacing w:after="12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подачи заявки и отбора участников образовательной программы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Для участия в образовательной программе необходимо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подать заявку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центра «Онфим» </w:t>
      </w:r>
      <w:hyperlink r:id="rId10" w:tooltip="https://центронфим.рф/" w:history="1">
        <w:r>
          <w:rPr>
            <w:rStyle w:val="836"/>
            <w:rFonts w:ascii="Times New Roman" w:hAnsi="Times New Roman" w:cs="Times New Roman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Обучающиеся, не подавшие заявку, к участию в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программе не допускаются;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выполнить вступительное задание от руководителя программы.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Оценка вступительного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  <w:r>
        <w:rPr>
          <w:rFonts w:ascii="Times New Roman" w:hAnsi="Times New Roman" w:cs="Times New Roman"/>
          <w:sz w:val="24"/>
          <w:szCs w:val="24"/>
        </w:rPr>
        <w:t xml:space="preserve">30</w:t>
      </w:r>
      <w:r>
        <w:rPr>
          <w:rFonts w:ascii="Times New Roman" w:hAnsi="Times New Roman" w:cs="Times New Roman"/>
          <w:sz w:val="24"/>
          <w:szCs w:val="24"/>
        </w:rPr>
        <w:t xml:space="preserve">-балльной шкале. Кандидатам, имеющим статусы участника, призера, победителя этапов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химии</w:t>
      </w:r>
      <w:r>
        <w:rPr>
          <w:rFonts w:ascii="Times New Roman" w:hAnsi="Times New Roman" w:cs="Times New Roman"/>
          <w:sz w:val="24"/>
          <w:szCs w:val="24"/>
        </w:rPr>
        <w:t xml:space="preserve">, начисляются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баллы.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Отбор уча</w:t>
      </w:r>
      <w:r>
        <w:rPr>
          <w:rFonts w:ascii="Times New Roman" w:hAnsi="Times New Roman" w:cs="Times New Roman"/>
          <w:sz w:val="24"/>
          <w:szCs w:val="24"/>
        </w:rPr>
        <w:t xml:space="preserve">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 xml:space="preserve">Рейтинг претендентов</w:t>
      </w:r>
      <w:r>
        <w:rPr>
          <w:rFonts w:ascii="Times New Roman" w:hAnsi="Times New Roman" w:cs="Times New Roman"/>
          <w:sz w:val="24"/>
          <w:szCs w:val="24"/>
        </w:rPr>
        <w:t xml:space="preserve"> и список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профильной интенсивной смены</w:t>
      </w:r>
      <w:r>
        <w:rPr>
          <w:rFonts w:ascii="Times New Roman" w:hAnsi="Times New Roman" w:cs="Times New Roman"/>
          <w:sz w:val="24"/>
          <w:szCs w:val="24"/>
        </w:rPr>
        <w:t xml:space="preserve"> публикуется</w:t>
      </w:r>
      <w:r>
        <w:rPr>
          <w:rFonts w:ascii="Times New Roman" w:hAnsi="Times New Roman" w:cs="Times New Roman"/>
          <w:sz w:val="24"/>
          <w:szCs w:val="24"/>
        </w:rPr>
        <w:t xml:space="preserve"> в разделе «Новости» на сайте </w:t>
      </w:r>
      <w:hyperlink r:id="rId11" w:tooltip="https://центронфим.рф/" w:history="1">
        <w:r>
          <w:rPr>
            <w:rStyle w:val="836"/>
            <w:rFonts w:ascii="Times New Roman" w:hAnsi="Times New Roman" w:cs="Times New Roman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до начала обучения.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 xml:space="preserve">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7"/>
        <w:jc w:val="center"/>
        <w:spacing w:after="12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Аннотация образовательной программы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120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Ключевым ориентиром программы выступает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формирование критического мышления, выявление высокомотивированных учащихся в области изучения химии, развитие и сопровождение одаренных обучающихся Новгородс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кой области.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jc w:val="center"/>
        <w:spacing w:after="12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center"/>
        <w:spacing w:after="12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</w:p>
    <w:p>
      <w:pPr>
        <w:jc w:val="center"/>
        <w:spacing w:after="12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t xml:space="preserve">5. Финансирование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Руководитель программы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Петухова Елена Алексеевна, кандидат химических наук, доцент кафедры фундаментальной и прикладной химии ФГБОУ </w:t>
      </w:r>
      <w:r>
        <w:rPr>
          <w:rFonts w:ascii="Times New Roman" w:hAnsi="Times New Roman" w:cs="Times New Roman"/>
          <w:sz w:val="24"/>
          <w:szCs w:val="24"/>
        </w:rPr>
        <w:t xml:space="preserve">ВО</w:t>
      </w:r>
      <w:r>
        <w:rPr>
          <w:rFonts w:ascii="Times New Roman" w:hAnsi="Times New Roman" w:cs="Times New Roman"/>
          <w:sz w:val="24"/>
          <w:szCs w:val="24"/>
        </w:rPr>
        <w:t xml:space="preserve"> «Новгородский государственный университет имени Ярослава Мудрого»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1"/>
    <w:next w:val="831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2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1"/>
    <w:next w:val="831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2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1"/>
    <w:next w:val="831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2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1"/>
    <w:next w:val="831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2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1"/>
    <w:next w:val="831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2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1"/>
    <w:next w:val="831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2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1"/>
    <w:next w:val="831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2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1"/>
    <w:next w:val="831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2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1"/>
    <w:next w:val="831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2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Title"/>
    <w:basedOn w:val="831"/>
    <w:next w:val="831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2"/>
    <w:link w:val="674"/>
    <w:uiPriority w:val="10"/>
    <w:rPr>
      <w:sz w:val="48"/>
      <w:szCs w:val="48"/>
    </w:rPr>
  </w:style>
  <w:style w:type="paragraph" w:styleId="676">
    <w:name w:val="Subtitle"/>
    <w:basedOn w:val="831"/>
    <w:next w:val="831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2"/>
    <w:link w:val="676"/>
    <w:uiPriority w:val="11"/>
    <w:rPr>
      <w:sz w:val="24"/>
      <w:szCs w:val="24"/>
    </w:rPr>
  </w:style>
  <w:style w:type="paragraph" w:styleId="678">
    <w:name w:val="Quote"/>
    <w:basedOn w:val="831"/>
    <w:next w:val="831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1"/>
    <w:next w:val="831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1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2"/>
    <w:link w:val="682"/>
    <w:uiPriority w:val="99"/>
  </w:style>
  <w:style w:type="paragraph" w:styleId="684">
    <w:name w:val="Footer"/>
    <w:basedOn w:val="831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2"/>
    <w:link w:val="684"/>
    <w:uiPriority w:val="99"/>
  </w:style>
  <w:style w:type="paragraph" w:styleId="686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List Paragraph"/>
    <w:basedOn w:val="831"/>
    <w:uiPriority w:val="34"/>
    <w:qFormat/>
    <w:pPr>
      <w:contextualSpacing/>
      <w:ind w:left="720"/>
    </w:pPr>
  </w:style>
  <w:style w:type="character" w:styleId="836">
    <w:name w:val="Hyperlink"/>
    <w:basedOn w:val="832"/>
    <w:uiPriority w:val="99"/>
    <w:unhideWhenUsed/>
    <w:rPr>
      <w:color w:val="0000ff" w:themeColor="hyperlink"/>
      <w:u w:val="single"/>
    </w:rPr>
  </w:style>
  <w:style w:type="paragraph" w:styleId="837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&#1094;&#1077;&#1085;&#1090;&#1088;&#1086;&#1085;&#1092;&#1080;&#1084;.&#1088;&#1092;/" TargetMode="External"/><Relationship Id="rId10" Type="http://schemas.openxmlformats.org/officeDocument/2006/relationships/hyperlink" Target="https://&#1094;&#1077;&#1085;&#1090;&#1088;&#1086;&#1085;&#1092;&#1080;&#1084;.&#1088;&#1092;/" TargetMode="External"/><Relationship Id="rId11" Type="http://schemas.openxmlformats.org/officeDocument/2006/relationships/hyperlink" Target="https://&#1094;&#1077;&#1085;&#1090;&#1088;&#1086;&#1085;&#1092;&#1080;&#1084;.&#1088;&#1092;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revision>9</cp:revision>
  <dcterms:created xsi:type="dcterms:W3CDTF">2023-08-22T05:54:00Z</dcterms:created>
  <dcterms:modified xsi:type="dcterms:W3CDTF">2023-11-23T14:29:33Z</dcterms:modified>
</cp:coreProperties>
</file>